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:rsidR="00A249AD" w:rsidRPr="00C33242" w:rsidRDefault="00A249AD" w:rsidP="00A249AD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A249AD" w:rsidRPr="00C33242" w:rsidRDefault="00A249AD" w:rsidP="00A249AD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A249AD" w:rsidRPr="007F3F01" w:rsidRDefault="00A249AD" w:rsidP="00A249AD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Pr="007F3F01">
        <w:rPr>
          <w:rFonts w:asciiTheme="majorHAnsi" w:hAnsiTheme="majorHAnsi"/>
          <w:b/>
          <w:sz w:val="22"/>
          <w:szCs w:val="22"/>
        </w:rPr>
        <w:t>e</w:t>
      </w:r>
      <w:proofErr w:type="gramEnd"/>
      <w:r w:rsidRPr="007F3F01">
        <w:rPr>
          <w:rFonts w:asciiTheme="majorHAnsi" w:hAnsiTheme="majorHAnsi"/>
          <w:b/>
          <w:sz w:val="22"/>
          <w:szCs w:val="22"/>
        </w:rPr>
        <w:t xml:space="preserve"> Azione 10.3.1 Avviso pubblico </w:t>
      </w:r>
      <w:proofErr w:type="spellStart"/>
      <w:r w:rsidRPr="007F3F0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7F3F01">
        <w:rPr>
          <w:rFonts w:asciiTheme="majorHAnsi" w:hAnsiTheme="majorHAnsi"/>
          <w:b/>
          <w:sz w:val="22"/>
          <w:szCs w:val="22"/>
        </w:rPr>
        <w:t>. AOODGEFID/4294 del 27.04.2017 per la realizzazione di progetti di inclusione sociale e integrazione.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20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21</w:t>
      </w:r>
    </w:p>
    <w:p w:rsidR="00A249AD" w:rsidRPr="007F3F01" w:rsidRDefault="00A249AD" w:rsidP="00A249AD">
      <w:pPr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Codice identificativo progetto: 10.1.1A-FDRPOC-LA-2019-57</w:t>
      </w:r>
    </w:p>
    <w:p w:rsidR="00A249AD" w:rsidRPr="00C33242" w:rsidRDefault="00A249AD" w:rsidP="00A249AD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CUP: B68H19005930007</w:t>
      </w:r>
      <w:r w:rsidRPr="00FA6C3F">
        <w:rPr>
          <w:rFonts w:asciiTheme="majorHAnsi" w:hAnsiTheme="majorHAnsi" w:cs="Arial"/>
          <w:b/>
        </w:rPr>
        <w:t xml:space="preserve">  </w:t>
      </w:r>
    </w:p>
    <w:p w:rsidR="003A083E" w:rsidRPr="00C33242" w:rsidRDefault="003A083E" w:rsidP="00287878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:rsidR="00252171" w:rsidRDefault="00252171" w:rsidP="0025217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nato  a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:rsid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Pr="00252171">
        <w:rPr>
          <w:rFonts w:asciiTheme="majorHAnsi" w:hAnsiTheme="majorHAnsi"/>
          <w:sz w:val="22"/>
          <w:szCs w:val="22"/>
        </w:rPr>
        <w:t xml:space="preserve">per l’individuazione di </w:t>
      </w:r>
      <w:r w:rsidR="004A7CAB">
        <w:rPr>
          <w:rFonts w:asciiTheme="majorHAnsi" w:hAnsiTheme="majorHAnsi"/>
          <w:sz w:val="22"/>
          <w:szCs w:val="22"/>
        </w:rPr>
        <w:t>tutor d’aula</w:t>
      </w:r>
      <w:r w:rsidRPr="00252171">
        <w:rPr>
          <w:rFonts w:asciiTheme="majorHAnsi" w:hAnsiTheme="majorHAnsi"/>
          <w:sz w:val="22"/>
          <w:szCs w:val="22"/>
        </w:rPr>
        <w:t xml:space="preserve"> </w:t>
      </w:r>
      <w:r w:rsidR="004A7CAB">
        <w:rPr>
          <w:rFonts w:asciiTheme="majorHAnsi" w:hAnsiTheme="majorHAnsi"/>
          <w:sz w:val="22"/>
          <w:szCs w:val="22"/>
        </w:rPr>
        <w:t>interni</w:t>
      </w:r>
      <w:r w:rsidRPr="00252171">
        <w:rPr>
          <w:rFonts w:asciiTheme="majorHAnsi" w:hAnsiTheme="majorHAnsi"/>
          <w:sz w:val="22"/>
          <w:szCs w:val="22"/>
        </w:rPr>
        <w:t>, e consapevole della responsabilità  penale cui può andare incontro nel caso di affermazioni mendaci, ai sensi dell’art. 76 del D.P.R. 445/2000,</w:t>
      </w: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:rsidR="00252171" w:rsidRPr="00252171" w:rsidRDefault="00252171" w:rsidP="003A083E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606"/>
        <w:gridCol w:w="2532"/>
        <w:gridCol w:w="1436"/>
        <w:gridCol w:w="1430"/>
      </w:tblGrid>
      <w:tr w:rsidR="00383F77" w:rsidRPr="00771F01" w:rsidTr="004A7CAB">
        <w:tc>
          <w:tcPr>
            <w:tcW w:w="743" w:type="dxa"/>
          </w:tcPr>
          <w:p w:rsidR="00383F77" w:rsidRPr="00771F01" w:rsidRDefault="00383F77" w:rsidP="00383F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6" w:type="dxa"/>
          </w:tcPr>
          <w:p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532" w:type="dxa"/>
          </w:tcPr>
          <w:p w:rsidR="00383F77" w:rsidRPr="00687E13" w:rsidRDefault="00383F77" w:rsidP="00383F77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436" w:type="dxa"/>
          </w:tcPr>
          <w:p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30" w:type="dxa"/>
          </w:tcPr>
          <w:p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4A7CAB" w:rsidRPr="00771F01" w:rsidTr="004A7CAB">
        <w:tc>
          <w:tcPr>
            <w:tcW w:w="743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Laurea in aree disciplinari relative alle competenze professionali richieste.</w:t>
            </w:r>
          </w:p>
        </w:tc>
        <w:tc>
          <w:tcPr>
            <w:tcW w:w="2532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  <w:sz w:val="24"/>
                  <w:szCs w:val="24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  <w:sz w:val="24"/>
                  <w:szCs w:val="24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6</w:t>
            </w:r>
          </w:p>
        </w:tc>
        <w:tc>
          <w:tcPr>
            <w:tcW w:w="1436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10 punti</w:t>
            </w:r>
          </w:p>
        </w:tc>
        <w:tc>
          <w:tcPr>
            <w:tcW w:w="1430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771F01" w:rsidTr="004A7CAB">
        <w:tc>
          <w:tcPr>
            <w:tcW w:w="743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Diploma di istruzione secondaria superi</w:t>
            </w: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re.</w:t>
            </w:r>
          </w:p>
        </w:tc>
        <w:tc>
          <w:tcPr>
            <w:tcW w:w="2532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5</w:t>
            </w:r>
          </w:p>
        </w:tc>
        <w:tc>
          <w:tcPr>
            <w:tcW w:w="1436" w:type="dxa"/>
          </w:tcPr>
          <w:p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5 punti</w:t>
            </w:r>
          </w:p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da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considerare solo in assenza della laurea)</w:t>
            </w:r>
          </w:p>
        </w:tc>
        <w:tc>
          <w:tcPr>
            <w:tcW w:w="1430" w:type="dxa"/>
          </w:tcPr>
          <w:p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771F01" w:rsidTr="004A7CAB">
        <w:tc>
          <w:tcPr>
            <w:tcW w:w="743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:rsidR="004A7CAB" w:rsidRPr="00771F01" w:rsidRDefault="004A7CAB" w:rsidP="00A249AD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Pregresse esperienze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di realizzazione di progetti relativi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>alla tematica di candidatura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436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40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A9181A" w:rsidTr="004A7CAB">
        <w:tc>
          <w:tcPr>
            <w:tcW w:w="743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Anzianità di servizio</w:t>
            </w:r>
          </w:p>
        </w:tc>
        <w:tc>
          <w:tcPr>
            <w:tcW w:w="2532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0,20</w:t>
            </w:r>
          </w:p>
        </w:tc>
        <w:tc>
          <w:tcPr>
            <w:tcW w:w="1436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5 punti</w:t>
            </w:r>
          </w:p>
        </w:tc>
        <w:tc>
          <w:tcPr>
            <w:tcW w:w="1430" w:type="dxa"/>
          </w:tcPr>
          <w:p w:rsidR="004A7CAB" w:rsidRPr="00A9181A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A9181A" w:rsidTr="004A7CAB">
        <w:tc>
          <w:tcPr>
            <w:tcW w:w="743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606" w:type="dxa"/>
          </w:tcPr>
          <w:p w:rsidR="004A7CAB" w:rsidRPr="00771F01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34F2">
              <w:rPr>
                <w:rFonts w:asciiTheme="majorHAnsi" w:hAnsiTheme="majorHAnsi" w:cs="Arial"/>
                <w:sz w:val="24"/>
                <w:szCs w:val="24"/>
              </w:rPr>
              <w:t>Certificazioni  Competenze</w:t>
            </w:r>
            <w:proofErr w:type="gramEnd"/>
            <w:r w:rsidRPr="003E34F2">
              <w:rPr>
                <w:rFonts w:asciiTheme="majorHAnsi" w:hAnsiTheme="majorHAnsi" w:cs="Arial"/>
                <w:sz w:val="24"/>
                <w:szCs w:val="24"/>
              </w:rPr>
              <w:t xml:space="preserve">  informatiche  </w:t>
            </w:r>
          </w:p>
        </w:tc>
        <w:tc>
          <w:tcPr>
            <w:tcW w:w="2532" w:type="dxa"/>
          </w:tcPr>
          <w:p w:rsidR="004A7CAB" w:rsidRPr="00771F01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certificazione  </w:t>
            </w:r>
          </w:p>
        </w:tc>
        <w:tc>
          <w:tcPr>
            <w:tcW w:w="1436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:rsidR="004A7CAB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A9181A" w:rsidTr="004A7CAB">
        <w:tc>
          <w:tcPr>
            <w:tcW w:w="743" w:type="dxa"/>
          </w:tcPr>
          <w:p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606" w:type="dxa"/>
          </w:tcPr>
          <w:p w:rsidR="004A7CAB" w:rsidRPr="003E34F2" w:rsidRDefault="004A7CAB" w:rsidP="004A7CAB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Corsi di formazione sulle Nuove tecnologie</w:t>
            </w:r>
          </w:p>
        </w:tc>
        <w:tc>
          <w:tcPr>
            <w:tcW w:w="2532" w:type="dxa"/>
          </w:tcPr>
          <w:p w:rsidR="004A7CAB" w:rsidRPr="00E163D0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:rsidR="004A7CAB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CAB" w:rsidRPr="00A9181A" w:rsidTr="004A7CAB">
        <w:tc>
          <w:tcPr>
            <w:tcW w:w="743" w:type="dxa"/>
          </w:tcPr>
          <w:p w:rsidR="004A7CAB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606" w:type="dxa"/>
          </w:tcPr>
          <w:p w:rsidR="004A7CAB" w:rsidRPr="00E163D0" w:rsidRDefault="004A7CAB" w:rsidP="004A7CAB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E163D0">
              <w:rPr>
                <w:rFonts w:asciiTheme="majorHAnsi" w:hAnsiTheme="majorHAnsi" w:cs="Arial"/>
                <w:sz w:val="24"/>
                <w:szCs w:val="24"/>
              </w:rPr>
              <w:t>Esperienze documentate di tutoring/ e-tutoring</w:t>
            </w:r>
          </w:p>
        </w:tc>
        <w:tc>
          <w:tcPr>
            <w:tcW w:w="2532" w:type="dxa"/>
          </w:tcPr>
          <w:p w:rsidR="004A7CAB" w:rsidRPr="00E163D0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E50FA1"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3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esperienza </w:t>
            </w:r>
          </w:p>
        </w:tc>
        <w:tc>
          <w:tcPr>
            <w:tcW w:w="1436" w:type="dxa"/>
          </w:tcPr>
          <w:p w:rsidR="004A7CAB" w:rsidRPr="00771F01" w:rsidRDefault="004A7CAB" w:rsidP="004A7CAB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:rsidR="004A7CAB" w:rsidRDefault="004A7CAB" w:rsidP="004A7CAB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83F77" w:rsidRPr="00A9181A" w:rsidTr="00383F77">
        <w:tc>
          <w:tcPr>
            <w:tcW w:w="8317" w:type="dxa"/>
            <w:gridSpan w:val="4"/>
          </w:tcPr>
          <w:p w:rsidR="00383F77" w:rsidRDefault="00383F77" w:rsidP="00F81EBA">
            <w:pPr>
              <w:pStyle w:val="Testonormale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Totale</w:t>
            </w:r>
          </w:p>
          <w:p w:rsidR="00383F77" w:rsidRDefault="00383F77" w:rsidP="00F81EBA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dxa"/>
          </w:tcPr>
          <w:p w:rsidR="00383F77" w:rsidRDefault="00383F77" w:rsidP="00F81EBA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A7CAB" w:rsidRDefault="004A7CAB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9D6F77" w:rsidRDefault="003A083E" w:rsidP="004A7CAB">
      <w:pPr>
        <w:tabs>
          <w:tab w:val="left" w:pos="7322"/>
        </w:tabs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sectPr w:rsidR="009D6F77" w:rsidSect="004A7CAB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E"/>
    <w:rsid w:val="000B06CB"/>
    <w:rsid w:val="000B4AB8"/>
    <w:rsid w:val="000C6311"/>
    <w:rsid w:val="001B332A"/>
    <w:rsid w:val="001D70B5"/>
    <w:rsid w:val="00252171"/>
    <w:rsid w:val="00287878"/>
    <w:rsid w:val="00292DE8"/>
    <w:rsid w:val="00383F77"/>
    <w:rsid w:val="003A083E"/>
    <w:rsid w:val="004A7CAB"/>
    <w:rsid w:val="00505F8E"/>
    <w:rsid w:val="00687E13"/>
    <w:rsid w:val="00864D40"/>
    <w:rsid w:val="009D6F77"/>
    <w:rsid w:val="00A11954"/>
    <w:rsid w:val="00A249AD"/>
    <w:rsid w:val="00B85468"/>
    <w:rsid w:val="00C12F02"/>
    <w:rsid w:val="00D71FCD"/>
    <w:rsid w:val="00E14B5A"/>
    <w:rsid w:val="00EB2E3F"/>
    <w:rsid w:val="00E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2020-12-01T12:03:00Z</dcterms:created>
  <dcterms:modified xsi:type="dcterms:W3CDTF">2020-12-01T12:03:00Z</dcterms:modified>
</cp:coreProperties>
</file>